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060"/>
      </w:tblGrid>
      <w:tr w:rsidR="002F559C" w:rsidRPr="002F559C" w14:paraId="36CCB131" w14:textId="77777777" w:rsidTr="002F559C"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7B627B00" w14:textId="77777777" w:rsidR="002F559C" w:rsidRPr="002F559C" w:rsidRDefault="002F559C" w:rsidP="002F559C">
            <w:pPr>
              <w:widowControl/>
              <w:spacing w:line="360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新細明體" w:hint="eastAsia"/>
                <w:b/>
                <w:bCs/>
                <w:color w:val="003366"/>
                <w:kern w:val="0"/>
                <w:sz w:val="23"/>
                <w:szCs w:val="23"/>
                <w:bdr w:val="none" w:sz="0" w:space="0" w:color="auto" w:frame="1"/>
              </w:rPr>
              <w:t>法規名稱：</w:t>
            </w: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15AE4F" w14:textId="77777777" w:rsidR="002F559C" w:rsidRPr="002F559C" w:rsidRDefault="002F559C" w:rsidP="002F559C">
            <w:pPr>
              <w:widowControl/>
              <w:spacing w:line="360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新北市政府所屬各級學校及幼兒園辦理教師敘獎處理原則 (民國 111 年 01 月 28 日 修正)</w:t>
            </w:r>
          </w:p>
        </w:tc>
      </w:tr>
    </w:tbl>
    <w:p w14:paraId="65B669E2" w14:textId="77777777" w:rsidR="002F559C" w:rsidRPr="002F559C" w:rsidRDefault="002F559C" w:rsidP="002F559C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7360"/>
      </w:tblGrid>
      <w:tr w:rsidR="002F559C" w:rsidRPr="002F559C" w14:paraId="71BCA560" w14:textId="77777777" w:rsidTr="002F55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2208EF13" w14:textId="77777777" w:rsidR="002F559C" w:rsidRPr="002F559C" w:rsidRDefault="002F559C" w:rsidP="002F559C">
            <w:pPr>
              <w:widowControl/>
              <w:spacing w:line="360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BC87BED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一、新北市政府（以下簡稱本府）為使各級學校（以下簡稱各校）及幼兒</w:t>
            </w:r>
          </w:p>
          <w:p w14:paraId="65470CA3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園辦理教師敘獎有所遵循，特訂定本原則。</w:t>
            </w:r>
          </w:p>
        </w:tc>
      </w:tr>
      <w:tr w:rsidR="002F559C" w:rsidRPr="002F559C" w14:paraId="5B70C0F9" w14:textId="77777777" w:rsidTr="002F55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6D213DBF" w14:textId="77777777" w:rsidR="002F559C" w:rsidRPr="002F559C" w:rsidRDefault="002F559C" w:rsidP="002F559C">
            <w:pPr>
              <w:widowControl/>
              <w:spacing w:line="360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2  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F4ABB8E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二、各校及幼兒園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應於敘獎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事實發生後或績效評定之二個月內，召開學校</w:t>
            </w:r>
          </w:p>
          <w:p w14:paraId="6109F11A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教師成績考核委員會審議，依附表之敘獎項目、額度及人數辦理。</w:t>
            </w:r>
          </w:p>
          <w:p w14:paraId="55736D54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前項敘獎除第三點第八款外，經校長或園長覆核後，以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學校或園所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名</w:t>
            </w:r>
          </w:p>
          <w:p w14:paraId="48360529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義發布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敘獎令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。</w:t>
            </w:r>
          </w:p>
        </w:tc>
      </w:tr>
      <w:tr w:rsidR="002F559C" w:rsidRPr="002F559C" w14:paraId="5A24BE3E" w14:textId="77777777" w:rsidTr="002F55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FA7EA73" w14:textId="77777777" w:rsidR="002F559C" w:rsidRPr="002F559C" w:rsidRDefault="002F559C" w:rsidP="002F559C">
            <w:pPr>
              <w:widowControl/>
              <w:spacing w:line="360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3  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D9F706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三、教師敘獎案件之處理原則如下：</w:t>
            </w:r>
          </w:p>
          <w:p w14:paraId="3FE67254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（一）敘獎應以主要承辦人為優先，其餘協辦、督導、幕僚及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核稿等人員</w:t>
            </w:r>
            <w:proofErr w:type="gramEnd"/>
          </w:p>
          <w:p w14:paraId="06BCCF7E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，應視實際情形審慎核議，不得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遇功則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比照請獎，遇過則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諉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無責任</w:t>
            </w:r>
          </w:p>
          <w:p w14:paraId="1470D97C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。</w:t>
            </w:r>
          </w:p>
          <w:p w14:paraId="4854332D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（二）對職責內應辦事項績效卓著，或有特殊貢獻者，得予以敘獎。</w:t>
            </w:r>
          </w:p>
          <w:p w14:paraId="613C29FA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（三）應確實，不徇私、不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主觀、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不浮濫、公平審慎處理。</w:t>
            </w:r>
          </w:p>
          <w:p w14:paraId="5C23337C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（四）為求時效，應於事實發生立即辦理，除特殊正當理由外，逾期不再</w:t>
            </w:r>
          </w:p>
          <w:p w14:paraId="4D7B09D1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受理。</w:t>
            </w:r>
          </w:p>
          <w:p w14:paraId="043474BD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（五）同一事項應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俟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全部執行完畢後，視實際情形辦理敘獎。</w:t>
            </w:r>
          </w:p>
          <w:p w14:paraId="6B6F3A05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（六）同一績優案件包含數種工作項目且分別適用多種獎勵項目時，擇優</w:t>
            </w:r>
          </w:p>
          <w:p w14:paraId="2511B6F9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敘獎；參加活動各組比賽均獲獎時，以擇優不重複敘獎為原則。</w:t>
            </w:r>
          </w:p>
          <w:p w14:paraId="33A52A53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（七）全國性競賽、活動訂有獎勵規定者，依其規定辦理。</w:t>
            </w:r>
          </w:p>
          <w:p w14:paraId="62559103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（八）下列情形仍應以獎懲建議函報本府教育局核准後，再由各校及幼兒</w:t>
            </w:r>
          </w:p>
          <w:p w14:paraId="07A8F849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園發布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敘獎令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：</w:t>
            </w:r>
          </w:p>
          <w:p w14:paraId="7849B3FA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1、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一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大功以上之敘獎。</w:t>
            </w:r>
          </w:p>
          <w:p w14:paraId="3E8A6526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2、專案有功人員。</w:t>
            </w:r>
          </w:p>
          <w:p w14:paraId="5E5728DC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3、無計畫依據或計畫中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未明定敘獎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額度人數者。</w:t>
            </w:r>
          </w:p>
          <w:p w14:paraId="50C779C1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4、本原則未列入事項，得視工作（活動）範圍、日數、繁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鉅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程度及</w:t>
            </w:r>
          </w:p>
          <w:p w14:paraId="0F96C84B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表現績效等情形辦理者。</w:t>
            </w:r>
          </w:p>
          <w:p w14:paraId="268E9D4B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（九）各校及幼兒園發布之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敘獎令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，應敘明法令依據，如係依據中央、本</w:t>
            </w:r>
          </w:p>
          <w:p w14:paraId="48351AFD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府及所（附）屬機關計畫辦理者，應註明計畫名稱、發文日期字號</w:t>
            </w:r>
          </w:p>
          <w:p w14:paraId="38594675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  。</w:t>
            </w:r>
          </w:p>
          <w:p w14:paraId="53F0DB95" w14:textId="77777777" w:rsidR="002F559C" w:rsidRPr="002F559C" w:rsidRDefault="002F559C" w:rsidP="002F559C">
            <w:pPr>
              <w:widowControl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2F559C" w:rsidRPr="002F559C" w14:paraId="4C08AA70" w14:textId="77777777" w:rsidTr="002F55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4EA32591" w14:textId="77777777" w:rsidR="002F559C" w:rsidRPr="002F559C" w:rsidRDefault="002F559C" w:rsidP="002F559C">
            <w:pPr>
              <w:widowControl/>
              <w:spacing w:line="360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lastRenderedPageBreak/>
              <w:t>4  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3E50BBB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四、各校及幼兒園如有未依規定發布敘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獎令者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，除撤銷敘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獎令外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，並追究</w:t>
            </w:r>
          </w:p>
          <w:p w14:paraId="64FFFFE4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 xml:space="preserve">    相關人員責任。</w:t>
            </w:r>
          </w:p>
        </w:tc>
      </w:tr>
      <w:tr w:rsidR="002F559C" w:rsidRPr="002F559C" w14:paraId="454EB171" w14:textId="77777777" w:rsidTr="002F559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37F7803" w14:textId="77777777" w:rsidR="002F559C" w:rsidRPr="002F559C" w:rsidRDefault="002F559C" w:rsidP="002F559C">
            <w:pPr>
              <w:widowControl/>
              <w:spacing w:line="360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5  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C2BBF17" w14:textId="77777777" w:rsidR="002F559C" w:rsidRPr="002F559C" w:rsidRDefault="002F559C" w:rsidP="002F55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textAlignment w:val="top"/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</w:pPr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五、各校及幼兒園以契約進用教保員之敘獎事宜，</w:t>
            </w:r>
            <w:proofErr w:type="gramStart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準</w:t>
            </w:r>
            <w:proofErr w:type="gramEnd"/>
            <w:r w:rsidRPr="002F559C">
              <w:rPr>
                <w:rFonts w:ascii="細明體" w:eastAsia="細明體" w:hAnsi="細明體" w:cs="細明體" w:hint="eastAsia"/>
                <w:color w:val="000000"/>
                <w:kern w:val="0"/>
                <w:sz w:val="23"/>
                <w:szCs w:val="23"/>
              </w:rPr>
              <w:t>用本原則。</w:t>
            </w:r>
          </w:p>
        </w:tc>
      </w:tr>
    </w:tbl>
    <w:p w14:paraId="0446DE2E" w14:textId="77777777" w:rsidR="000D7346" w:rsidRPr="002F559C" w:rsidRDefault="000D7346"/>
    <w:sectPr w:rsidR="000D7346" w:rsidRPr="002F55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9C"/>
    <w:rsid w:val="000D7346"/>
    <w:rsid w:val="002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17574"/>
  <w15:chartTrackingRefBased/>
  <w15:docId w15:val="{707E4318-1E66-412E-BBE4-09372578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F559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2F559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安鷹 陳</dc:creator>
  <cp:keywords/>
  <dc:description/>
  <cp:lastModifiedBy>安鷹 陳</cp:lastModifiedBy>
  <cp:revision>1</cp:revision>
  <dcterms:created xsi:type="dcterms:W3CDTF">2024-04-10T07:43:00Z</dcterms:created>
  <dcterms:modified xsi:type="dcterms:W3CDTF">2024-04-10T07:44:00Z</dcterms:modified>
</cp:coreProperties>
</file>