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25" w:rsidRPr="00E3714E" w:rsidRDefault="00117C25" w:rsidP="00E3714E">
      <w:pPr>
        <w:spacing w:line="360" w:lineRule="auto"/>
        <w:jc w:val="center"/>
        <w:rPr>
          <w:b/>
          <w:sz w:val="48"/>
          <w:szCs w:val="48"/>
        </w:rPr>
      </w:pPr>
      <w:r w:rsidRPr="00E3714E">
        <w:rPr>
          <w:rFonts w:hint="eastAsia"/>
          <w:b/>
          <w:sz w:val="48"/>
          <w:szCs w:val="48"/>
        </w:rPr>
        <w:t>通</w:t>
      </w:r>
      <w:r w:rsidR="00E3714E">
        <w:rPr>
          <w:rFonts w:hint="eastAsia"/>
          <w:b/>
          <w:sz w:val="48"/>
          <w:szCs w:val="48"/>
        </w:rPr>
        <w:t xml:space="preserve"> </w:t>
      </w:r>
      <w:r w:rsidRPr="00E3714E">
        <w:rPr>
          <w:rFonts w:hint="eastAsia"/>
          <w:b/>
          <w:sz w:val="48"/>
          <w:szCs w:val="48"/>
        </w:rPr>
        <w:t>報</w:t>
      </w:r>
    </w:p>
    <w:p w:rsidR="00117C25" w:rsidRPr="00117C25" w:rsidRDefault="00117C25" w:rsidP="00E3714E">
      <w:pPr>
        <w:spacing w:line="360" w:lineRule="auto"/>
        <w:jc w:val="center"/>
        <w:rPr>
          <w:b/>
          <w:sz w:val="36"/>
          <w:szCs w:val="36"/>
        </w:rPr>
      </w:pPr>
      <w:r w:rsidRPr="00117C25">
        <w:rPr>
          <w:rFonts w:hint="eastAsia"/>
          <w:b/>
          <w:sz w:val="36"/>
          <w:szCs w:val="36"/>
        </w:rPr>
        <w:t>重要權益事項</w:t>
      </w:r>
      <w:r w:rsidRPr="00117C25">
        <w:rPr>
          <w:rFonts w:hint="eastAsia"/>
          <w:b/>
          <w:sz w:val="36"/>
          <w:szCs w:val="36"/>
        </w:rPr>
        <w:t>&lt;1</w:t>
      </w:r>
      <w:r w:rsidR="00777FC5">
        <w:rPr>
          <w:b/>
          <w:sz w:val="36"/>
          <w:szCs w:val="36"/>
        </w:rPr>
        <w:t>10</w:t>
      </w:r>
      <w:r w:rsidRPr="00117C25">
        <w:rPr>
          <w:rFonts w:hint="eastAsia"/>
          <w:b/>
          <w:sz w:val="36"/>
          <w:szCs w:val="36"/>
        </w:rPr>
        <w:t>年退休意願登記</w:t>
      </w:r>
      <w:r w:rsidRPr="00117C25">
        <w:rPr>
          <w:rFonts w:hint="eastAsia"/>
          <w:b/>
          <w:sz w:val="36"/>
          <w:szCs w:val="36"/>
        </w:rPr>
        <w:t>&gt;</w:t>
      </w:r>
    </w:p>
    <w:p w:rsidR="007A37CB" w:rsidRPr="007A37CB" w:rsidRDefault="00777FC5" w:rsidP="00E3714E">
      <w:pPr>
        <w:pStyle w:val="a7"/>
        <w:numPr>
          <w:ilvl w:val="0"/>
          <w:numId w:val="1"/>
        </w:numPr>
        <w:spacing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7A37CB">
        <w:rPr>
          <w:rFonts w:ascii="標楷體" w:eastAsia="標楷體" w:hAnsi="標楷體" w:hint="eastAsia"/>
          <w:sz w:val="28"/>
          <w:szCs w:val="28"/>
        </w:rPr>
        <w:t>新北市政府教育局為編列110年度公教人員退休預算;本校教職員同仁符合退休條件並有意願於</w:t>
      </w:r>
      <w:r w:rsidRPr="007A37CB">
        <w:rPr>
          <w:rFonts w:ascii="標楷體" w:eastAsia="標楷體" w:hAnsi="標楷體"/>
          <w:sz w:val="28"/>
          <w:szCs w:val="28"/>
        </w:rPr>
        <w:t>110</w:t>
      </w:r>
      <w:r w:rsidRPr="007A37CB">
        <w:rPr>
          <w:rFonts w:ascii="標楷體" w:eastAsia="標楷體" w:hAnsi="標楷體" w:hint="eastAsia"/>
          <w:sz w:val="28"/>
          <w:szCs w:val="28"/>
        </w:rPr>
        <w:t>年退休者，自即日起辦理該年度符合退休資格之退休意願調查及登記，請於本（109）年</w:t>
      </w:r>
      <w:r w:rsidR="00645116">
        <w:rPr>
          <w:rFonts w:ascii="標楷體" w:eastAsia="標楷體" w:hAnsi="標楷體" w:hint="eastAsia"/>
          <w:sz w:val="28"/>
          <w:szCs w:val="28"/>
        </w:rPr>
        <w:t>3</w:t>
      </w:r>
      <w:r w:rsidRPr="007A37CB">
        <w:rPr>
          <w:rFonts w:ascii="標楷體" w:eastAsia="標楷體" w:hAnsi="標楷體" w:hint="eastAsia"/>
          <w:sz w:val="28"/>
          <w:szCs w:val="28"/>
        </w:rPr>
        <w:t>月5</w:t>
      </w:r>
      <w:r w:rsidR="00645116">
        <w:rPr>
          <w:rFonts w:ascii="標楷體" w:eastAsia="標楷體" w:hAnsi="標楷體" w:hint="eastAsia"/>
          <w:sz w:val="28"/>
          <w:szCs w:val="28"/>
        </w:rPr>
        <w:t>日（星期四</w:t>
      </w:r>
      <w:r w:rsidRPr="007A37CB">
        <w:rPr>
          <w:rFonts w:ascii="標楷體" w:eastAsia="標楷體" w:hAnsi="標楷體" w:hint="eastAsia"/>
          <w:sz w:val="28"/>
          <w:szCs w:val="28"/>
        </w:rPr>
        <w:t>）</w:t>
      </w:r>
      <w:r w:rsidRPr="007A37CB">
        <w:rPr>
          <w:rFonts w:ascii="標楷體" w:eastAsia="標楷體" w:hAnsi="標楷體"/>
          <w:sz w:val="28"/>
          <w:szCs w:val="28"/>
        </w:rPr>
        <w:t>17</w:t>
      </w:r>
      <w:r w:rsidRPr="007A37CB">
        <w:rPr>
          <w:rFonts w:ascii="標楷體" w:eastAsia="標楷體" w:hAnsi="標楷體" w:hint="eastAsia"/>
          <w:sz w:val="28"/>
          <w:szCs w:val="28"/>
        </w:rPr>
        <w:t>時前至人事室填表(申請退休意願調查表)登記</w:t>
      </w:r>
      <w:r w:rsidR="007A37CB" w:rsidRPr="007A37CB">
        <w:rPr>
          <w:rFonts w:ascii="標楷體" w:eastAsia="標楷體" w:hAnsi="標楷體" w:hint="eastAsia"/>
          <w:sz w:val="28"/>
          <w:szCs w:val="28"/>
        </w:rPr>
        <w:t>並</w:t>
      </w:r>
      <w:r w:rsidRPr="007A37CB">
        <w:rPr>
          <w:rFonts w:ascii="標楷體" w:eastAsia="標楷體" w:hAnsi="標楷體" w:hint="eastAsia"/>
          <w:sz w:val="28"/>
          <w:szCs w:val="28"/>
        </w:rPr>
        <w:t>檢附符合退休申請條件之相關學經歷及歷年年資考核敘薪(或派令)佐證資料A4</w:t>
      </w:r>
      <w:r w:rsidR="007A37CB" w:rsidRPr="007A37CB">
        <w:rPr>
          <w:rFonts w:ascii="標楷體" w:eastAsia="標楷體" w:hAnsi="標楷體" w:hint="eastAsia"/>
          <w:sz w:val="28"/>
          <w:szCs w:val="28"/>
        </w:rPr>
        <w:t>規格</w:t>
      </w:r>
      <w:r w:rsidRPr="007A37CB">
        <w:rPr>
          <w:rFonts w:ascii="標楷體" w:eastAsia="標楷體" w:hAnsi="標楷體" w:hint="eastAsia"/>
          <w:sz w:val="28"/>
          <w:szCs w:val="28"/>
        </w:rPr>
        <w:t>影本</w:t>
      </w:r>
      <w:r w:rsidR="006679E0">
        <w:rPr>
          <w:rFonts w:ascii="標楷體" w:eastAsia="標楷體" w:hAnsi="標楷體" w:hint="eastAsia"/>
          <w:sz w:val="28"/>
          <w:szCs w:val="28"/>
        </w:rPr>
        <w:t>各1份及</w:t>
      </w:r>
      <w:r w:rsidR="006679E0" w:rsidRPr="007A37CB">
        <w:rPr>
          <w:rFonts w:ascii="標楷體" w:eastAsia="標楷體" w:hAnsi="標楷體" w:hint="eastAsia"/>
          <w:sz w:val="28"/>
          <w:szCs w:val="28"/>
        </w:rPr>
        <w:t>正本</w:t>
      </w:r>
      <w:r w:rsidR="006679E0">
        <w:rPr>
          <w:rFonts w:ascii="標楷體" w:eastAsia="標楷體" w:hAnsi="標楷體" w:hint="eastAsia"/>
          <w:sz w:val="28"/>
          <w:szCs w:val="28"/>
        </w:rPr>
        <w:t>(查驗後退還)</w:t>
      </w:r>
      <w:r w:rsidRPr="007A37CB">
        <w:rPr>
          <w:rFonts w:ascii="標楷體" w:eastAsia="標楷體" w:hAnsi="標楷體" w:hint="eastAsia"/>
          <w:sz w:val="28"/>
          <w:szCs w:val="28"/>
        </w:rPr>
        <w:t>至人事室先行審查作業，俾辦理後續報局登記事宜。</w:t>
      </w:r>
    </w:p>
    <w:p w:rsidR="00777FC5" w:rsidRPr="007A37CB" w:rsidRDefault="00777FC5" w:rsidP="00E3714E">
      <w:pPr>
        <w:pStyle w:val="a7"/>
        <w:numPr>
          <w:ilvl w:val="0"/>
          <w:numId w:val="1"/>
        </w:numPr>
        <w:spacing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7A37CB">
        <w:rPr>
          <w:rFonts w:ascii="標楷體" w:eastAsia="標楷體" w:hAnsi="標楷體" w:hint="eastAsia"/>
          <w:sz w:val="28"/>
          <w:szCs w:val="28"/>
        </w:rPr>
        <w:t>請參閱公立學校教職員退休資遣撫卹條例(教師、未銓敘職員適用)或公務人員退休資遣撫卹法(已銓敘職員適用)。</w:t>
      </w:r>
    </w:p>
    <w:p w:rsidR="00777FC5" w:rsidRPr="002F1366" w:rsidRDefault="002F1366" w:rsidP="002F1366">
      <w:pPr>
        <w:spacing w:line="5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77FC5" w:rsidRPr="002F1366">
        <w:rPr>
          <w:rFonts w:ascii="標楷體" w:eastAsia="標楷體" w:hAnsi="標楷體" w:hint="eastAsia"/>
          <w:sz w:val="28"/>
          <w:szCs w:val="28"/>
        </w:rPr>
        <w:t>查公立學校教職員退休資遣撫卹條例第21條第1項規定略以：「校長、教師申請自願退休，除特殊原因外，其退休生效日以2月1日或8月1日為準。」</w:t>
      </w:r>
    </w:p>
    <w:p w:rsidR="00777FC5" w:rsidRPr="00777FC5" w:rsidRDefault="00777FC5" w:rsidP="00E3714E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777FC5">
        <w:rPr>
          <w:rFonts w:ascii="標楷體" w:eastAsia="標楷體" w:hAnsi="標楷體" w:hint="eastAsia"/>
          <w:sz w:val="28"/>
          <w:szCs w:val="28"/>
        </w:rPr>
        <w:t>(二)</w:t>
      </w:r>
      <w:r w:rsidRPr="00777FC5">
        <w:rPr>
          <w:rFonts w:ascii="標楷體" w:eastAsia="標楷體" w:hAnsi="標楷體"/>
          <w:sz w:val="28"/>
          <w:szCs w:val="28"/>
        </w:rPr>
        <w:t xml:space="preserve"> </w:t>
      </w:r>
      <w:hyperlink r:id="rId7" w:history="1">
        <w:r w:rsidRPr="00777FC5">
          <w:rPr>
            <w:rFonts w:ascii="標楷體" w:eastAsia="標楷體" w:hAnsi="標楷體" w:hint="eastAsia"/>
            <w:sz w:val="28"/>
            <w:szCs w:val="28"/>
          </w:rPr>
          <w:t>公立學校教職員退休資遣撫卹條例</w:t>
        </w:r>
      </w:hyperlink>
      <w:r w:rsidRPr="00777FC5">
        <w:rPr>
          <w:rFonts w:ascii="標楷體" w:eastAsia="標楷體" w:hAnsi="標楷體" w:hint="eastAsia"/>
          <w:sz w:val="28"/>
          <w:szCs w:val="28"/>
        </w:rPr>
        <w:t>:</w:t>
      </w:r>
    </w:p>
    <w:p w:rsidR="00777FC5" w:rsidRPr="00777FC5" w:rsidRDefault="00777FC5" w:rsidP="00E3714E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777FC5">
        <w:rPr>
          <w:rFonts w:ascii="標楷體" w:eastAsia="標楷體" w:hAnsi="標楷體" w:hint="eastAsia"/>
          <w:sz w:val="28"/>
          <w:szCs w:val="28"/>
        </w:rPr>
        <w:t>1.</w:t>
      </w:r>
      <w:hyperlink r:id="rId8" w:tooltip="下載：附表一本條例施行後退休教職員退休金給與之計算基準彙整表.PDF" w:history="1">
        <w:r w:rsidRPr="00777FC5">
          <w:rPr>
            <w:rFonts w:ascii="標楷體" w:eastAsia="標楷體" w:hAnsi="標楷體" w:hint="eastAsia"/>
            <w:sz w:val="28"/>
            <w:szCs w:val="28"/>
          </w:rPr>
          <w:t>附表一本條例施行後退休教職員退休金給與之計算基準彙整表.</w:t>
        </w:r>
      </w:hyperlink>
    </w:p>
    <w:p w:rsidR="00777FC5" w:rsidRPr="00777FC5" w:rsidRDefault="00777FC5" w:rsidP="00E3714E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777FC5">
        <w:rPr>
          <w:rFonts w:ascii="標楷體" w:eastAsia="標楷體" w:hAnsi="標楷體" w:hint="eastAsia"/>
          <w:sz w:val="28"/>
          <w:szCs w:val="28"/>
        </w:rPr>
        <w:t>2.</w:t>
      </w:r>
      <w:hyperlink r:id="rId9" w:tooltip="下載：附表二自願退休人員年資與年齡合計法定指標數.PDF" w:history="1">
        <w:r w:rsidRPr="00777FC5">
          <w:rPr>
            <w:rFonts w:ascii="標楷體" w:eastAsia="標楷體" w:hAnsi="標楷體" w:hint="eastAsia"/>
            <w:sz w:val="28"/>
            <w:szCs w:val="28"/>
          </w:rPr>
          <w:t>附表二自願退休人員年資與年齡合計法定指標數</w:t>
        </w:r>
        <w:r w:rsidR="00006B89">
          <w:rPr>
            <w:rFonts w:ascii="標楷體" w:eastAsia="標楷體" w:hAnsi="標楷體" w:hint="eastAsia"/>
            <w:sz w:val="28"/>
            <w:szCs w:val="28"/>
          </w:rPr>
          <w:t>-教職員</w:t>
        </w:r>
      </w:hyperlink>
    </w:p>
    <w:p w:rsidR="00777FC5" w:rsidRPr="00777FC5" w:rsidRDefault="00777FC5" w:rsidP="00E3714E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777FC5">
        <w:rPr>
          <w:rFonts w:ascii="標楷體" w:eastAsia="標楷體" w:hAnsi="標楷體" w:hint="eastAsia"/>
          <w:sz w:val="28"/>
          <w:szCs w:val="28"/>
        </w:rPr>
        <w:t>3.</w:t>
      </w:r>
      <w:hyperlink r:id="rId10" w:tooltip="下載：附表三退休教職員經審定退休年資之退休所得替代率對照匯整表.PDF" w:history="1">
        <w:r w:rsidRPr="00777FC5">
          <w:rPr>
            <w:rFonts w:ascii="標楷體" w:eastAsia="標楷體" w:hAnsi="標楷體" w:hint="eastAsia"/>
            <w:sz w:val="28"/>
            <w:szCs w:val="28"/>
          </w:rPr>
          <w:t>附表三退休教職員經審定退休年</w:t>
        </w:r>
        <w:bookmarkStart w:id="0" w:name="_GoBack"/>
        <w:bookmarkEnd w:id="0"/>
        <w:r w:rsidRPr="00777FC5">
          <w:rPr>
            <w:rFonts w:ascii="標楷體" w:eastAsia="標楷體" w:hAnsi="標楷體" w:hint="eastAsia"/>
            <w:sz w:val="28"/>
            <w:szCs w:val="28"/>
          </w:rPr>
          <w:t>資之退休所得替代率對照匯整表.</w:t>
        </w:r>
      </w:hyperlink>
    </w:p>
    <w:p w:rsidR="00777FC5" w:rsidRPr="00777FC5" w:rsidRDefault="00777FC5" w:rsidP="00E3714E">
      <w:pPr>
        <w:widowControl/>
        <w:spacing w:line="580" w:lineRule="exact"/>
        <w:textAlignment w:val="bottom"/>
        <w:rPr>
          <w:rFonts w:ascii="標楷體" w:eastAsia="標楷體" w:hAnsi="標楷體"/>
          <w:sz w:val="28"/>
          <w:szCs w:val="28"/>
        </w:rPr>
      </w:pPr>
      <w:r w:rsidRPr="00777FC5">
        <w:rPr>
          <w:rFonts w:ascii="標楷體" w:eastAsia="標楷體" w:hAnsi="標楷體" w:hint="eastAsia"/>
          <w:sz w:val="28"/>
          <w:szCs w:val="28"/>
        </w:rPr>
        <w:t>(三) 公務人員退休資遣撫卹法:</w:t>
      </w:r>
    </w:p>
    <w:p w:rsidR="00777FC5" w:rsidRPr="00777FC5" w:rsidRDefault="00777FC5" w:rsidP="00E3714E">
      <w:pPr>
        <w:widowControl/>
        <w:spacing w:line="580" w:lineRule="exact"/>
        <w:textAlignment w:val="bottom"/>
        <w:rPr>
          <w:rFonts w:ascii="標楷體" w:eastAsia="標楷體" w:hAnsi="標楷體"/>
          <w:sz w:val="28"/>
          <w:szCs w:val="28"/>
        </w:rPr>
      </w:pPr>
      <w:r w:rsidRPr="00777FC5">
        <w:rPr>
          <w:rFonts w:ascii="標楷體" w:eastAsia="標楷體" w:hAnsi="標楷體" w:hint="eastAsia"/>
          <w:sz w:val="28"/>
          <w:szCs w:val="28"/>
        </w:rPr>
        <w:t>1.</w:t>
      </w:r>
      <w:hyperlink r:id="rId11" w:tooltip="下載：附表一本條例施行後退休教職員退休金給與之計算基準彙整表.PDF" w:history="1">
        <w:r w:rsidRPr="00777FC5">
          <w:rPr>
            <w:rFonts w:ascii="標楷體" w:eastAsia="標楷體" w:hAnsi="標楷體" w:hint="eastAsia"/>
            <w:sz w:val="28"/>
            <w:szCs w:val="28"/>
          </w:rPr>
          <w:t>附表一</w:t>
        </w:r>
        <w:r w:rsidR="009C09C9" w:rsidRPr="009C09C9">
          <w:rPr>
            <w:rFonts w:ascii="標楷體" w:eastAsia="標楷體" w:hAnsi="標楷體" w:hint="eastAsia"/>
            <w:sz w:val="28"/>
            <w:szCs w:val="28"/>
          </w:rPr>
          <w:t>本法公布施行後退休公務人員退休金給與之計算基準彙整表</w:t>
        </w:r>
        <w:r w:rsidRPr="00777FC5">
          <w:rPr>
            <w:rFonts w:ascii="標楷體" w:eastAsia="標楷體" w:hAnsi="標楷體" w:hint="eastAsia"/>
            <w:sz w:val="28"/>
            <w:szCs w:val="28"/>
          </w:rPr>
          <w:t>.</w:t>
        </w:r>
      </w:hyperlink>
    </w:p>
    <w:p w:rsidR="00777FC5" w:rsidRPr="00777FC5" w:rsidRDefault="00777FC5" w:rsidP="00E3714E">
      <w:pPr>
        <w:widowControl/>
        <w:spacing w:line="580" w:lineRule="exact"/>
        <w:textAlignment w:val="bottom"/>
        <w:rPr>
          <w:rFonts w:ascii="標楷體" w:eastAsia="標楷體" w:hAnsi="標楷體"/>
          <w:sz w:val="28"/>
          <w:szCs w:val="28"/>
        </w:rPr>
      </w:pPr>
      <w:r w:rsidRPr="00777FC5">
        <w:rPr>
          <w:rFonts w:ascii="標楷體" w:eastAsia="標楷體" w:hAnsi="標楷體" w:hint="eastAsia"/>
          <w:sz w:val="28"/>
          <w:szCs w:val="28"/>
        </w:rPr>
        <w:t>2.</w:t>
      </w:r>
      <w:hyperlink r:id="rId12" w:tooltip="下載：附表二自願退休人員年資與年齡合計法定指標數.PDF" w:history="1">
        <w:r w:rsidRPr="00777FC5">
          <w:rPr>
            <w:rFonts w:ascii="標楷體" w:eastAsia="標楷體" w:hAnsi="標楷體" w:hint="eastAsia"/>
            <w:sz w:val="28"/>
            <w:szCs w:val="28"/>
          </w:rPr>
          <w:t>附表二自願退休人員年資與年齡合計法定指標數</w:t>
        </w:r>
        <w:r w:rsidR="00006B89">
          <w:rPr>
            <w:rFonts w:ascii="標楷體" w:eastAsia="標楷體" w:hAnsi="標楷體" w:hint="eastAsia"/>
            <w:sz w:val="28"/>
            <w:szCs w:val="28"/>
          </w:rPr>
          <w:t>-公務人員</w:t>
        </w:r>
        <w:r w:rsidRPr="00777FC5">
          <w:rPr>
            <w:rFonts w:ascii="標楷體" w:eastAsia="標楷體" w:hAnsi="標楷體" w:hint="eastAsia"/>
            <w:sz w:val="28"/>
            <w:szCs w:val="28"/>
          </w:rPr>
          <w:t>.</w:t>
        </w:r>
      </w:hyperlink>
    </w:p>
    <w:p w:rsidR="00777FC5" w:rsidRDefault="00777FC5" w:rsidP="00E3714E">
      <w:pPr>
        <w:widowControl/>
        <w:spacing w:line="580" w:lineRule="exact"/>
        <w:textAlignment w:val="bottom"/>
        <w:rPr>
          <w:rFonts w:ascii="標楷體" w:eastAsia="標楷體" w:hAnsi="標楷體"/>
          <w:sz w:val="28"/>
          <w:szCs w:val="28"/>
        </w:rPr>
      </w:pPr>
      <w:r w:rsidRPr="00777FC5">
        <w:rPr>
          <w:rFonts w:ascii="標楷體" w:eastAsia="標楷體" w:hAnsi="標楷體" w:hint="eastAsia"/>
          <w:sz w:val="28"/>
          <w:szCs w:val="28"/>
        </w:rPr>
        <w:t>3.</w:t>
      </w:r>
      <w:hyperlink r:id="rId13" w:tooltip="下載：附表三退休教職員經審定退休年資之退休所得替代率對照匯整表.PDF" w:history="1">
        <w:r w:rsidRPr="00777FC5">
          <w:rPr>
            <w:rFonts w:ascii="標楷體" w:eastAsia="標楷體" w:hAnsi="標楷體" w:hint="eastAsia"/>
            <w:sz w:val="28"/>
            <w:szCs w:val="28"/>
          </w:rPr>
          <w:t>附表三</w:t>
        </w:r>
        <w:r w:rsidR="009C09C9" w:rsidRPr="009C09C9">
          <w:rPr>
            <w:rFonts w:ascii="標楷體" w:eastAsia="標楷體" w:hAnsi="標楷體" w:hint="eastAsia"/>
            <w:sz w:val="28"/>
            <w:szCs w:val="28"/>
          </w:rPr>
          <w:t>退休公務人員經審定退休年資之退休所得替代率對照匯整表</w:t>
        </w:r>
        <w:r w:rsidRPr="00777FC5">
          <w:rPr>
            <w:rFonts w:ascii="標楷體" w:eastAsia="標楷體" w:hAnsi="標楷體" w:hint="eastAsia"/>
            <w:sz w:val="28"/>
            <w:szCs w:val="28"/>
          </w:rPr>
          <w:t>.</w:t>
        </w:r>
      </w:hyperlink>
    </w:p>
    <w:p w:rsidR="00E3714E" w:rsidRDefault="00117C25" w:rsidP="00E3714E">
      <w:pPr>
        <w:pStyle w:val="a7"/>
        <w:numPr>
          <w:ilvl w:val="0"/>
          <w:numId w:val="1"/>
        </w:numPr>
        <w:spacing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E3714E">
        <w:rPr>
          <w:rFonts w:ascii="標楷體" w:eastAsia="標楷體" w:hAnsi="標楷體" w:hint="eastAsia"/>
          <w:sz w:val="28"/>
          <w:szCs w:val="28"/>
        </w:rPr>
        <w:t>擬登記自願退休人員，務請審慎考量年資採計、考績晉級及個人權益等相關事項後，再行提出登記退休日期。</w:t>
      </w:r>
    </w:p>
    <w:p w:rsidR="004F4132" w:rsidRPr="00E3714E" w:rsidRDefault="004F4132" w:rsidP="004F4132">
      <w:pPr>
        <w:pStyle w:val="a7"/>
        <w:spacing w:line="5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117C25" w:rsidRDefault="00117C25" w:rsidP="00E3714E">
      <w:pPr>
        <w:spacing w:line="580" w:lineRule="exact"/>
        <w:jc w:val="distribute"/>
        <w:rPr>
          <w:rFonts w:ascii="標楷體" w:eastAsia="標楷體" w:hAnsi="標楷體"/>
          <w:sz w:val="28"/>
          <w:szCs w:val="28"/>
        </w:rPr>
      </w:pPr>
      <w:r w:rsidRPr="00E3714E">
        <w:rPr>
          <w:rFonts w:ascii="標楷體" w:eastAsia="標楷體" w:hAnsi="標楷體" w:hint="eastAsia"/>
          <w:sz w:val="28"/>
          <w:szCs w:val="28"/>
        </w:rPr>
        <w:t>中華民國</w:t>
      </w:r>
      <w:r w:rsidR="00777FC5" w:rsidRPr="00E3714E">
        <w:rPr>
          <w:rFonts w:ascii="標楷體" w:eastAsia="標楷體" w:hAnsi="標楷體" w:hint="eastAsia"/>
          <w:sz w:val="28"/>
          <w:szCs w:val="28"/>
        </w:rPr>
        <w:t>1</w:t>
      </w:r>
      <w:r w:rsidR="00777FC5" w:rsidRPr="00E3714E">
        <w:rPr>
          <w:rFonts w:ascii="標楷體" w:eastAsia="標楷體" w:hAnsi="標楷體"/>
          <w:sz w:val="28"/>
          <w:szCs w:val="28"/>
        </w:rPr>
        <w:t>09</w:t>
      </w:r>
      <w:r w:rsidRPr="00E3714E">
        <w:rPr>
          <w:rFonts w:ascii="標楷體" w:eastAsia="標楷體" w:hAnsi="標楷體" w:hint="eastAsia"/>
          <w:sz w:val="28"/>
          <w:szCs w:val="28"/>
        </w:rPr>
        <w:t>年</w:t>
      </w:r>
      <w:r w:rsidR="00645116">
        <w:rPr>
          <w:rFonts w:ascii="標楷體" w:eastAsia="標楷體" w:hAnsi="標楷體" w:hint="eastAsia"/>
          <w:sz w:val="28"/>
          <w:szCs w:val="28"/>
        </w:rPr>
        <w:t>2</w:t>
      </w:r>
      <w:r w:rsidRPr="00E3714E">
        <w:rPr>
          <w:rFonts w:ascii="標楷體" w:eastAsia="標楷體" w:hAnsi="標楷體" w:hint="eastAsia"/>
          <w:sz w:val="28"/>
          <w:szCs w:val="28"/>
        </w:rPr>
        <w:t>月</w:t>
      </w:r>
      <w:r w:rsidR="00645116">
        <w:rPr>
          <w:rFonts w:ascii="標楷體" w:eastAsia="標楷體" w:hAnsi="標楷體" w:hint="eastAsia"/>
          <w:sz w:val="28"/>
          <w:szCs w:val="28"/>
        </w:rPr>
        <w:t>19</w:t>
      </w:r>
      <w:r w:rsidRPr="00E3714E">
        <w:rPr>
          <w:rFonts w:ascii="標楷體" w:eastAsia="標楷體" w:hAnsi="標楷體" w:hint="eastAsia"/>
          <w:sz w:val="28"/>
          <w:szCs w:val="28"/>
        </w:rPr>
        <w:t>日</w:t>
      </w:r>
    </w:p>
    <w:sectPr w:rsidR="00117C25" w:rsidSect="00E3714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931" w:rsidRDefault="00DC6931" w:rsidP="00E34F66">
      <w:r>
        <w:separator/>
      </w:r>
    </w:p>
  </w:endnote>
  <w:endnote w:type="continuationSeparator" w:id="0">
    <w:p w:rsidR="00DC6931" w:rsidRDefault="00DC6931" w:rsidP="00E3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931" w:rsidRDefault="00DC6931" w:rsidP="00E34F66">
      <w:r>
        <w:separator/>
      </w:r>
    </w:p>
  </w:footnote>
  <w:footnote w:type="continuationSeparator" w:id="0">
    <w:p w:rsidR="00DC6931" w:rsidRDefault="00DC6931" w:rsidP="00E34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191D"/>
    <w:multiLevelType w:val="hybridMultilevel"/>
    <w:tmpl w:val="11A41DFC"/>
    <w:lvl w:ilvl="0" w:tplc="4FF6FF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237B60"/>
    <w:multiLevelType w:val="hybridMultilevel"/>
    <w:tmpl w:val="708658A8"/>
    <w:lvl w:ilvl="0" w:tplc="CFA810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7763FF"/>
    <w:multiLevelType w:val="hybridMultilevel"/>
    <w:tmpl w:val="E3FCCC86"/>
    <w:lvl w:ilvl="0" w:tplc="4FF6FF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76121F"/>
    <w:multiLevelType w:val="hybridMultilevel"/>
    <w:tmpl w:val="CC50B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25"/>
    <w:rsid w:val="00006B89"/>
    <w:rsid w:val="00013DDB"/>
    <w:rsid w:val="00117C25"/>
    <w:rsid w:val="001D05ED"/>
    <w:rsid w:val="002F1366"/>
    <w:rsid w:val="004F4132"/>
    <w:rsid w:val="005874AE"/>
    <w:rsid w:val="00645116"/>
    <w:rsid w:val="006679E0"/>
    <w:rsid w:val="0073193E"/>
    <w:rsid w:val="00777FC5"/>
    <w:rsid w:val="007A37CB"/>
    <w:rsid w:val="008C44BF"/>
    <w:rsid w:val="009C09C9"/>
    <w:rsid w:val="009F6AB3"/>
    <w:rsid w:val="00AF304B"/>
    <w:rsid w:val="00CF66BA"/>
    <w:rsid w:val="00D46A08"/>
    <w:rsid w:val="00DC6931"/>
    <w:rsid w:val="00E34F66"/>
    <w:rsid w:val="00E3714E"/>
    <w:rsid w:val="00E46AE0"/>
    <w:rsid w:val="00F605CA"/>
    <w:rsid w:val="00FA6A36"/>
    <w:rsid w:val="00F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A3FF1B"/>
  <w15:docId w15:val="{6B7D895C-7454-4797-95EC-4A4FC5BA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4F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4F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4F66"/>
    <w:rPr>
      <w:sz w:val="20"/>
      <w:szCs w:val="20"/>
    </w:rPr>
  </w:style>
  <w:style w:type="paragraph" w:styleId="a7">
    <w:name w:val="List Paragraph"/>
    <w:basedOn w:val="a"/>
    <w:uiPriority w:val="34"/>
    <w:qFormat/>
    <w:rsid w:val="007A37C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D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05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C09C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9C0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GetFile.ashx?FileId=0000202501&amp;lan=C" TargetMode="External"/><Relationship Id="rId13" Type="http://schemas.openxmlformats.org/officeDocument/2006/relationships/hyperlink" Target="https://law.moj.gov.tw/LawClass/LawGetFile.ashx?FileId=0000202503&amp;lan=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All.aspx?pcode=H0150049" TargetMode="External"/><Relationship Id="rId12" Type="http://schemas.openxmlformats.org/officeDocument/2006/relationships/hyperlink" Target="https://law.moj.gov.tw/LawClass/LawGetFile.ashx?FileId=0000202502&amp;lan=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w.moj.gov.tw/LawClass/LawGetFile.ashx?FileId=0000202501&amp;lan=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aw.moj.gov.tw/LawClass/LawGetFile.ashx?FileId=0000202503&amp;lan=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w.moj.gov.tw/LawClass/LawGetFile.ashx?FileId=0000202502&amp;lan=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</dc:creator>
  <cp:lastModifiedBy>admin</cp:lastModifiedBy>
  <cp:revision>2</cp:revision>
  <cp:lastPrinted>2020-01-07T05:17:00Z</cp:lastPrinted>
  <dcterms:created xsi:type="dcterms:W3CDTF">2020-02-19T01:42:00Z</dcterms:created>
  <dcterms:modified xsi:type="dcterms:W3CDTF">2020-02-19T01:42:00Z</dcterms:modified>
</cp:coreProperties>
</file>