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876F2A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15789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15789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光電學系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15789C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15789C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15789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9" w:type="dxa"/>
            <w:vAlign w:val="center"/>
          </w:tcPr>
          <w:p w:rsidR="00860162" w:rsidRPr="00A3189C" w:rsidRDefault="0015789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4" w:type="dxa"/>
            <w:vAlign w:val="center"/>
          </w:tcPr>
          <w:p w:rsidR="00860162" w:rsidRPr="00A3189C" w:rsidRDefault="0015789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15789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15789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15789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15789C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15789C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15789C">
              <w:rPr>
                <w:rFonts w:ascii="華康中圓體" w:eastAsia="華康中圓體" w:hAnsi="細明體" w:cs="細明體" w:hint="eastAsia"/>
              </w:rPr>
              <w:t xml:space="preserve"> 19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15789C">
              <w:rPr>
                <w:rFonts w:ascii="華康中圓體" w:eastAsia="華康中圓體" w:hAnsi="細明體" w:cs="細明體" w:hint="eastAsia"/>
                <w:u w:val="single"/>
              </w:rPr>
              <w:t>團體搶答(</w:t>
            </w:r>
            <w:r w:rsidR="0015789C">
              <w:rPr>
                <w:rFonts w:ascii="華康中圓體" w:eastAsia="華康中圓體" w:hAnsi="細明體" w:cs="細明體"/>
                <w:u w:val="single"/>
              </w:rPr>
              <w:t xml:space="preserve"> 40min </w:t>
            </w:r>
            <w:r w:rsidR="0015789C">
              <w:rPr>
                <w:rFonts w:ascii="華康中圓體" w:eastAsia="華康中圓體" w:hAnsi="細明體" w:cs="細明體" w:hint="eastAsia"/>
                <w:u w:val="single"/>
              </w:rPr>
              <w:t>)</w:t>
            </w:r>
          </w:p>
          <w:p w:rsidR="0023549A" w:rsidRPr="0015789C" w:rsidRDefault="0015789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細明體" w:cs="細明體" w:hint="eastAsia"/>
                <w:u w:val="single"/>
              </w:rPr>
              <w:t>大部分是以圖片或</w:t>
            </w:r>
            <w:r w:rsidR="0085656E">
              <w:rPr>
                <w:rFonts w:ascii="華康中圓體" w:eastAsia="華康中圓體" w:hAnsi="細明體" w:cs="細明體" w:hint="eastAsia"/>
                <w:u w:val="single"/>
              </w:rPr>
              <w:t>是</w:t>
            </w:r>
            <w:r>
              <w:rPr>
                <w:rFonts w:ascii="華康中圓體" w:eastAsia="華康中圓體" w:hAnsi="細明體" w:cs="細明體" w:hint="eastAsia"/>
                <w:u w:val="single"/>
              </w:rPr>
              <w:t>動圖</w:t>
            </w:r>
            <w:r w:rsidR="0085656E">
              <w:rPr>
                <w:rFonts w:ascii="華康中圓體" w:eastAsia="華康中圓體" w:hAnsi="細明體" w:cs="細明體" w:hint="eastAsia"/>
                <w:u w:val="single"/>
              </w:rPr>
              <w:t>或</w:t>
            </w:r>
            <w:r>
              <w:rPr>
                <w:rFonts w:ascii="華康中圓體" w:eastAsia="華康中圓體" w:hAnsi="細明體" w:cs="細明體" w:hint="eastAsia"/>
                <w:u w:val="single"/>
              </w:rPr>
              <w:t>影片闡述問題</w:t>
            </w:r>
            <w:r w:rsidR="0085656E">
              <w:rPr>
                <w:rFonts w:ascii="華康中圓體" w:eastAsia="華康中圓體" w:hAnsi="細明體" w:cs="細明體" w:hint="eastAsia"/>
                <w:u w:val="single"/>
              </w:rPr>
              <w:t xml:space="preserve"> 族繁不及備載</w:t>
            </w:r>
          </w:p>
          <w:p w:rsidR="0023549A" w:rsidRPr="0085656E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EE48C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40分鐘內放投影片,根據看到的內容回答自己的想法,</w:t>
            </w:r>
            <w:r w:rsidR="0085656E">
              <w:rPr>
                <w:rFonts w:ascii="華康中圓體" w:eastAsia="華康中圓體" w:hAnsi="新細明體" w:hint="eastAsia"/>
              </w:rPr>
              <w:t>內容可能是物理問題或生活</w:t>
            </w:r>
            <w:r>
              <w:rPr>
                <w:rFonts w:ascii="華康中圓體" w:eastAsia="華康中圓體" w:hAnsi="新細明體" w:hint="eastAsia"/>
              </w:rPr>
              <w:t>現象</w:t>
            </w:r>
          </w:p>
          <w:p w:rsidR="0023549A" w:rsidRPr="00EE48C9" w:rsidRDefault="00EE48C9" w:rsidP="00EE48C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每個人都可回答,</w:t>
            </w:r>
            <w:proofErr w:type="gramStart"/>
            <w:r>
              <w:rPr>
                <w:rFonts w:ascii="華康中圓體" w:eastAsia="華康中圓體" w:hAnsi="新細明體" w:hint="eastAsia"/>
              </w:rPr>
              <w:t>沒答過</w:t>
            </w:r>
            <w:proofErr w:type="gramEnd"/>
            <w:r>
              <w:rPr>
                <w:rFonts w:ascii="華康中圓體" w:eastAsia="華康中圓體" w:hAnsi="新細明體" w:hint="eastAsia"/>
              </w:rPr>
              <w:t xml:space="preserve">的優先,答案跟前面的人一樣也可回答,因為每個人的表達方式     </w:t>
            </w:r>
          </w:p>
          <w:p w:rsidR="0023549A" w:rsidRDefault="00EE48C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不一樣(</w:t>
            </w:r>
            <w:proofErr w:type="gramStart"/>
            <w:r>
              <w:rPr>
                <w:rFonts w:ascii="華康中圓體" w:eastAsia="華康中圓體" w:hAnsi="新細明體" w:hint="eastAsia"/>
              </w:rPr>
              <w:t>教授說的</w:t>
            </w:r>
            <w:proofErr w:type="gramEnd"/>
            <w:r>
              <w:rPr>
                <w:rFonts w:ascii="華康中圓體" w:eastAsia="華康中圓體" w:hAnsi="新細明體" w:hint="eastAsia"/>
              </w:rPr>
              <w:t>)</w:t>
            </w:r>
          </w:p>
          <w:p w:rsidR="00EE48C9" w:rsidRPr="00A3189C" w:rsidRDefault="0085656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EX</w:t>
            </w:r>
            <w:r>
              <w:rPr>
                <w:rFonts w:ascii="華康中圓體" w:eastAsia="華康中圓體" w:hAnsi="新細明體" w:hint="eastAsia"/>
              </w:rPr>
              <w:t>:</w:t>
            </w:r>
            <w:r w:rsidR="00EE48C9">
              <w:rPr>
                <w:rFonts w:ascii="華康中圓體" w:eastAsia="華康中圓體" w:hAnsi="新細明體" w:hint="eastAsia"/>
              </w:rPr>
              <w:t>夕陽為何是紅色</w:t>
            </w:r>
            <w:r>
              <w:rPr>
                <w:rFonts w:ascii="華康中圓體" w:eastAsia="華康中圓體" w:hAnsi="新細明體" w:hint="eastAsia"/>
              </w:rPr>
              <w:t>?</w:t>
            </w:r>
          </w:p>
          <w:p w:rsidR="0023549A" w:rsidRDefault="000A2AC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日光燈與鎢絲燈泡的差別</w:t>
            </w:r>
          </w:p>
          <w:p w:rsidR="000A2ACB" w:rsidRDefault="000A2AC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</w:t>
            </w:r>
            <w:proofErr w:type="gramStart"/>
            <w:r>
              <w:rPr>
                <w:rFonts w:ascii="華康中圓體" w:eastAsia="華康中圓體" w:hAnsi="新細明體" w:hint="eastAsia"/>
              </w:rPr>
              <w:t>哆</w:t>
            </w:r>
            <w:proofErr w:type="gramEnd"/>
            <w:r>
              <w:rPr>
                <w:rFonts w:ascii="華康中圓體" w:eastAsia="華康中圓體" w:hAnsi="新細明體" w:hint="eastAsia"/>
              </w:rPr>
              <w:t>啦A夢的竹蜻蜓違反了哪些物理現象</w:t>
            </w:r>
          </w:p>
          <w:p w:rsidR="000A2ACB" w:rsidRPr="000A2ACB" w:rsidRDefault="000A2AC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</w:t>
            </w:r>
            <w:r>
              <w:rPr>
                <w:rFonts w:ascii="華康中圓體" w:eastAsia="華康中圓體" w:hAnsi="新細明體"/>
              </w:rPr>
              <w:t>LED</w:t>
            </w:r>
            <w:r>
              <w:rPr>
                <w:rFonts w:ascii="華康中圓體" w:eastAsia="華康中圓體" w:hAnsi="新細明體" w:hint="eastAsia"/>
              </w:rPr>
              <w:t>的特色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0A2ACB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85656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0A2ACB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bookmarkStart w:id="0" w:name="_GoBack"/>
            <w:bookmarkEnd w:id="0"/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0A2ACB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0A2ACB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876F2A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DD" w:rsidRDefault="00B615DD" w:rsidP="00A35284">
      <w:r>
        <w:separator/>
      </w:r>
    </w:p>
  </w:endnote>
  <w:endnote w:type="continuationSeparator" w:id="0">
    <w:p w:rsidR="00B615DD" w:rsidRDefault="00B615DD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DD" w:rsidRDefault="00B615DD" w:rsidP="00A35284">
      <w:r>
        <w:separator/>
      </w:r>
    </w:p>
  </w:footnote>
  <w:footnote w:type="continuationSeparator" w:id="0">
    <w:p w:rsidR="00B615DD" w:rsidRDefault="00B615DD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A2ACB"/>
    <w:rsid w:val="000C334D"/>
    <w:rsid w:val="001371DA"/>
    <w:rsid w:val="0015789C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5656E"/>
    <w:rsid w:val="00860162"/>
    <w:rsid w:val="00876F2A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615DD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167B"/>
    <w:rsid w:val="00EE2A93"/>
    <w:rsid w:val="00EE48C9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</Words>
  <Characters>636</Characters>
  <Application>Microsoft Office Word</Application>
  <DocSecurity>0</DocSecurity>
  <Lines>5</Lines>
  <Paragraphs>1</Paragraphs>
  <ScaleCrop>false</ScaleCrop>
  <Company>高中輔導室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2016-05-12T00:31:00Z</dcterms:created>
  <dcterms:modified xsi:type="dcterms:W3CDTF">2016-05-19T03:48:00Z</dcterms:modified>
</cp:coreProperties>
</file>