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標楷體" w:cs="標楷體" w:eastAsia="標楷體" w:hAnsi="標楷體"/>
          <w:b w:val="1"/>
          <w:sz w:val="40"/>
          <w:szCs w:val="40"/>
        </w:rPr>
      </w:pPr>
      <w:r w:rsidDel="00000000" w:rsidR="00000000" w:rsidRPr="00000000">
        <w:rPr>
          <w:rFonts w:ascii="標楷體" w:cs="標楷體" w:eastAsia="標楷體" w:hAnsi="標楷體"/>
          <w:b w:val="1"/>
          <w:sz w:val="40"/>
          <w:szCs w:val="40"/>
          <w:rtl w:val="0"/>
        </w:rPr>
        <w:t xml:space="preserve">新北市永平高級中學107學年度溪洲川流學第四週教案  </w:t>
      </w:r>
    </w:p>
    <w:p w:rsidR="00000000" w:rsidDel="00000000" w:rsidP="00000000" w:rsidRDefault="00000000" w:rsidRPr="00000000" w14:paraId="00000002">
      <w:pPr>
        <w:jc w:val="left"/>
        <w:rPr>
          <w:rFonts w:ascii="標楷體" w:cs="標楷體" w:eastAsia="標楷體" w:hAnsi="標楷體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1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1275"/>
        <w:gridCol w:w="1290"/>
        <w:gridCol w:w="2700"/>
        <w:gridCol w:w="855"/>
        <w:gridCol w:w="1530"/>
        <w:gridCol w:w="1530"/>
        <w:gridCol w:w="1530"/>
        <w:tblGridChange w:id="0">
          <w:tblGrid>
            <w:gridCol w:w="1275"/>
            <w:gridCol w:w="1290"/>
            <w:gridCol w:w="2700"/>
            <w:gridCol w:w="855"/>
            <w:gridCol w:w="1530"/>
            <w:gridCol w:w="1530"/>
            <w:gridCol w:w="1530"/>
          </w:tblGrid>
        </w:tblGridChange>
      </w:tblGrid>
      <w:tr>
        <w:trPr>
          <w:trHeight w:val="20" w:hRule="atLeast"/>
        </w:trPr>
        <w:tc>
          <w:tcPr>
            <w:tcBorders>
              <w:top w:color="000000" w:space="0" w:sz="8" w:val="single"/>
              <w:lef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3">
            <w:pPr>
              <w:spacing w:after="110" w:before="110" w:lineRule="auto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教學領域</w:t>
            </w:r>
          </w:p>
        </w:tc>
        <w:tc>
          <w:tcPr>
            <w:tcBorders>
              <w:top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spacing w:after="110" w:before="110" w:lineRule="auto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社會領域地理科</w:t>
            </w:r>
          </w:p>
        </w:tc>
        <w:tc>
          <w:tcPr>
            <w:tcBorders>
              <w:top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5">
            <w:pPr>
              <w:spacing w:after="110" w:before="110" w:lineRule="auto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教學單元</w:t>
            </w:r>
          </w:p>
        </w:tc>
        <w:tc>
          <w:tcPr>
            <w:gridSpan w:val="4"/>
            <w:tcBorders>
              <w:top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循環式自導探索與實察－地理、環境教育、美術、資訊（瓦窯溝中上游流域）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tcBorders>
              <w:lef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spacing w:after="110" w:before="110" w:lineRule="auto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授課年級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spacing w:after="110" w:before="110" w:lineRule="auto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高一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spacing w:after="110" w:before="110" w:lineRule="auto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實施節數</w:t>
            </w:r>
          </w:p>
        </w:tc>
        <w:tc>
          <w:tcPr>
            <w:gridSpan w:val="4"/>
            <w:tcBorders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spacing w:after="110" w:before="110" w:lineRule="auto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2節（100分鐘）</w:t>
            </w:r>
          </w:p>
        </w:tc>
      </w:tr>
      <w:tr>
        <w:trPr>
          <w:trHeight w:val="20" w:hRule="atLeast"/>
        </w:trPr>
        <w:tc>
          <w:tcPr>
            <w:tcBorders>
              <w:lef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spacing w:after="110" w:before="110" w:lineRule="auto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教學目標</w:t>
            </w:r>
          </w:p>
        </w:tc>
        <w:tc>
          <w:tcPr>
            <w:gridSpan w:val="6"/>
            <w:tcBorders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spacing w:after="110" w:before="110" w:lineRule="auto"/>
              <w:ind w:left="725" w:hanging="725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1.了解永和的水文環境與農業發展</w:t>
            </w:r>
          </w:p>
          <w:p w:rsidR="00000000" w:rsidDel="00000000" w:rsidP="00000000" w:rsidRDefault="00000000" w:rsidRPr="00000000" w14:paraId="00000013">
            <w:pPr>
              <w:spacing w:after="110" w:before="110" w:lineRule="auto"/>
              <w:ind w:left="725" w:hanging="725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2.瓦窯溝航運興衰及永和的聚落發展</w:t>
            </w:r>
          </w:p>
          <w:p w:rsidR="00000000" w:rsidDel="00000000" w:rsidP="00000000" w:rsidRDefault="00000000" w:rsidRPr="00000000" w14:paraId="00000014">
            <w:pPr>
              <w:spacing w:after="110" w:before="110" w:lineRule="auto"/>
              <w:ind w:left="725" w:hanging="725"/>
              <w:rPr>
                <w:rFonts w:ascii="標楷體" w:cs="標楷體" w:eastAsia="標楷體" w:hAnsi="標楷體"/>
                <w:color w:val="999999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3.瓦窯溝的污染防治及展望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tcBorders>
              <w:lef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spacing w:after="110" w:before="110" w:lineRule="auto"/>
              <w:ind w:left="725" w:hanging="725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節次</w:t>
            </w:r>
          </w:p>
        </w:tc>
        <w:tc>
          <w:tcPr>
            <w:gridSpan w:val="3"/>
            <w:tcBorders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spacing w:after="110" w:before="110" w:lineRule="auto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教學活動名稱</w:t>
            </w:r>
          </w:p>
        </w:tc>
        <w:tc>
          <w:tcPr>
            <w:tcBorders>
              <w:left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spacing w:after="110" w:before="110" w:lineRule="auto"/>
              <w:ind w:left="113" w:hanging="113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時間</w:t>
            </w:r>
          </w:p>
        </w:tc>
        <w:tc>
          <w:tcPr>
            <w:tcBorders>
              <w:left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spacing w:after="110" w:before="110" w:lineRule="auto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教學資源</w:t>
            </w:r>
          </w:p>
        </w:tc>
        <w:tc>
          <w:tcPr>
            <w:tcBorders>
              <w:left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spacing w:after="110" w:before="110" w:lineRule="auto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評量方式</w:t>
            </w:r>
          </w:p>
        </w:tc>
      </w:tr>
      <w:tr>
        <w:trPr>
          <w:trHeight w:val="2640" w:hRule="atLeast"/>
        </w:trPr>
        <w:tc>
          <w:tcPr>
            <w:tcBorders>
              <w:lef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spacing w:after="110" w:before="110" w:lineRule="auto"/>
              <w:ind w:left="725" w:hanging="725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jc w:val="both"/>
              <w:rPr>
                <w:rFonts w:ascii="標楷體" w:cs="標楷體" w:eastAsia="標楷體" w:hAnsi="標楷體"/>
                <w:b w:val="1"/>
                <w:color w:val="000000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1"/>
                <w:color w:val="000000"/>
                <w:rtl w:val="0"/>
              </w:rPr>
              <w:t xml:space="preserve">壹、準備活動</w:t>
            </w:r>
          </w:p>
          <w:p w:rsidR="00000000" w:rsidDel="00000000" w:rsidP="00000000" w:rsidRDefault="00000000" w:rsidRPr="00000000" w14:paraId="00000023">
            <w:pPr>
              <w:jc w:val="both"/>
              <w:rPr>
                <w:rFonts w:ascii="標楷體" w:cs="標楷體" w:eastAsia="標楷體" w:hAnsi="標楷體"/>
                <w:b w:val="1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1"/>
                <w:rtl w:val="0"/>
              </w:rPr>
              <w:t xml:space="preserve">　一、iPAD Pro準備做為展示講解使用</w:t>
            </w:r>
          </w:p>
          <w:p w:rsidR="00000000" w:rsidDel="00000000" w:rsidP="00000000" w:rsidRDefault="00000000" w:rsidRPr="00000000" w14:paraId="00000024">
            <w:pPr>
              <w:jc w:val="both"/>
              <w:rPr>
                <w:rFonts w:ascii="標楷體" w:cs="標楷體" w:eastAsia="標楷體" w:hAnsi="標楷體"/>
                <w:b w:val="1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1"/>
                <w:rtl w:val="0"/>
              </w:rPr>
              <w:t xml:space="preserve">　二、分組2-3人進行活動</w:t>
            </w:r>
          </w:p>
          <w:p w:rsidR="00000000" w:rsidDel="00000000" w:rsidP="00000000" w:rsidRDefault="00000000" w:rsidRPr="00000000" w14:paraId="00000025">
            <w:pPr>
              <w:jc w:val="both"/>
              <w:rPr>
                <w:rFonts w:ascii="標楷體" w:cs="標楷體" w:eastAsia="標楷體" w:hAnsi="標楷體"/>
                <w:b w:val="1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1"/>
                <w:rtl w:val="0"/>
              </w:rPr>
              <w:t xml:space="preserve">    三、準備手機及4G網路 </w:t>
            </w:r>
          </w:p>
          <w:p w:rsidR="00000000" w:rsidDel="00000000" w:rsidP="00000000" w:rsidRDefault="00000000" w:rsidRPr="00000000" w14:paraId="00000026">
            <w:pPr>
              <w:jc w:val="both"/>
              <w:rPr>
                <w:rFonts w:ascii="標楷體" w:cs="標楷體" w:eastAsia="標楷體" w:hAnsi="標楷體"/>
                <w:b w:val="1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1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27">
            <w:pPr>
              <w:jc w:val="both"/>
              <w:rPr>
                <w:rFonts w:ascii="標楷體" w:cs="標楷體" w:eastAsia="標楷體" w:hAnsi="標楷體"/>
                <w:b w:val="1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1"/>
                <w:rtl w:val="0"/>
              </w:rPr>
              <w:t xml:space="preserve">引起動機：</w:t>
            </w:r>
          </w:p>
          <w:p w:rsidR="00000000" w:rsidDel="00000000" w:rsidP="00000000" w:rsidRDefault="00000000" w:rsidRPr="00000000" w14:paraId="00000028">
            <w:pPr>
              <w:jc w:val="both"/>
              <w:rPr>
                <w:rFonts w:ascii="標楷體" w:cs="標楷體" w:eastAsia="標楷體" w:hAnsi="標楷體"/>
                <w:b w:val="1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1"/>
                <w:rtl w:val="0"/>
              </w:rPr>
              <w:t xml:space="preserve">　觀看韓國清溪川、台中綠川、柳川整治後相片，以及瓦窯溝或新店溪舊時河運的舊相片。</w:t>
            </w:r>
          </w:p>
          <w:p w:rsidR="00000000" w:rsidDel="00000000" w:rsidP="00000000" w:rsidRDefault="00000000" w:rsidRPr="00000000" w14:paraId="00000029">
            <w:pPr>
              <w:jc w:val="both"/>
              <w:rPr>
                <w:rFonts w:ascii="標楷體" w:cs="標楷體" w:eastAsia="標楷體" w:hAnsi="標楷體"/>
                <w:b w:val="1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1"/>
                <w:rtl w:val="0"/>
              </w:rPr>
              <w:t xml:space="preserve">    </w:t>
            </w:r>
          </w:p>
          <w:p w:rsidR="00000000" w:rsidDel="00000000" w:rsidP="00000000" w:rsidRDefault="00000000" w:rsidRPr="00000000" w14:paraId="0000002A">
            <w:pPr>
              <w:jc w:val="both"/>
              <w:rPr>
                <w:rFonts w:ascii="標楷體" w:cs="標楷體" w:eastAsia="標楷體" w:hAnsi="標楷體"/>
                <w:b w:val="1"/>
                <w:color w:val="000000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1"/>
                <w:color w:val="000000"/>
                <w:rtl w:val="0"/>
              </w:rPr>
              <w:t xml:space="preserve">貳、發展活動</w:t>
            </w:r>
          </w:p>
          <w:p w:rsidR="00000000" w:rsidDel="00000000" w:rsidP="00000000" w:rsidRDefault="00000000" w:rsidRPr="00000000" w14:paraId="0000002B">
            <w:pPr>
              <w:jc w:val="both"/>
              <w:rPr>
                <w:rFonts w:ascii="標楷體" w:cs="標楷體" w:eastAsia="標楷體" w:hAnsi="標楷體"/>
                <w:b w:val="1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1"/>
                <w:rtl w:val="0"/>
              </w:rPr>
              <w:t xml:space="preserve">活動一：北支流源頭－美術</w:t>
            </w:r>
          </w:p>
          <w:p w:rsidR="00000000" w:rsidDel="00000000" w:rsidP="00000000" w:rsidRDefault="00000000" w:rsidRPr="00000000" w14:paraId="0000002C">
            <w:pPr>
              <w:jc w:val="both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(一)家庭污水污染水源、被遺忘的水源頭</w:t>
            </w:r>
          </w:p>
          <w:p w:rsidR="00000000" w:rsidDel="00000000" w:rsidP="00000000" w:rsidRDefault="00000000" w:rsidRPr="00000000" w14:paraId="0000002D">
            <w:pPr>
              <w:jc w:val="both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(二)任務：復興美工及美術街</w:t>
            </w:r>
          </w:p>
          <w:p w:rsidR="00000000" w:rsidDel="00000000" w:rsidP="00000000" w:rsidRDefault="00000000" w:rsidRPr="00000000" w14:paraId="0000002E">
            <w:pPr>
              <w:jc w:val="both"/>
              <w:rPr>
                <w:rFonts w:ascii="標楷體" w:cs="標楷體" w:eastAsia="標楷體" w:hAnsi="標楷體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jc w:val="both"/>
              <w:rPr>
                <w:rFonts w:ascii="標楷體" w:cs="標楷體" w:eastAsia="標楷體" w:hAnsi="標楷體"/>
                <w:b w:val="1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1"/>
                <w:color w:val="000000"/>
                <w:rtl w:val="0"/>
              </w:rPr>
              <w:t xml:space="preserve">活動</w:t>
            </w:r>
            <w:r w:rsidDel="00000000" w:rsidR="00000000" w:rsidRPr="00000000">
              <w:rPr>
                <w:rFonts w:ascii="標楷體" w:cs="標楷體" w:eastAsia="標楷體" w:hAnsi="標楷體"/>
                <w:b w:val="1"/>
                <w:rtl w:val="0"/>
              </w:rPr>
              <w:t xml:space="preserve">二：民族里市場－環境教育</w:t>
            </w:r>
          </w:p>
          <w:p w:rsidR="00000000" w:rsidDel="00000000" w:rsidP="00000000" w:rsidRDefault="00000000" w:rsidRPr="00000000" w14:paraId="00000030">
            <w:pPr>
              <w:jc w:val="both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(一)主要污染源：市場廢水</w:t>
            </w:r>
          </w:p>
          <w:p w:rsidR="00000000" w:rsidDel="00000000" w:rsidP="00000000" w:rsidRDefault="00000000" w:rsidRPr="00000000" w14:paraId="00000031">
            <w:pPr>
              <w:jc w:val="both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(二)任務：三面光的反環境工程</w:t>
            </w:r>
          </w:p>
          <w:p w:rsidR="00000000" w:rsidDel="00000000" w:rsidP="00000000" w:rsidRDefault="00000000" w:rsidRPr="00000000" w14:paraId="00000032">
            <w:pPr>
              <w:jc w:val="both"/>
              <w:rPr>
                <w:rFonts w:ascii="標楷體" w:cs="標楷體" w:eastAsia="標楷體" w:hAnsi="標楷體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jc w:val="both"/>
              <w:rPr>
                <w:rFonts w:ascii="標楷體" w:cs="標楷體" w:eastAsia="標楷體" w:hAnsi="標楷體"/>
                <w:b w:val="1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1"/>
                <w:color w:val="000000"/>
                <w:rtl w:val="0"/>
              </w:rPr>
              <w:t xml:space="preserve">活動</w:t>
            </w:r>
            <w:r w:rsidDel="00000000" w:rsidR="00000000" w:rsidRPr="00000000">
              <w:rPr>
                <w:rFonts w:ascii="標楷體" w:cs="標楷體" w:eastAsia="標楷體" w:hAnsi="標楷體"/>
                <w:b w:val="1"/>
                <w:rtl w:val="0"/>
              </w:rPr>
              <w:t xml:space="preserve">三：雙江口－資訊</w:t>
            </w:r>
          </w:p>
          <w:p w:rsidR="00000000" w:rsidDel="00000000" w:rsidP="00000000" w:rsidRDefault="00000000" w:rsidRPr="00000000" w14:paraId="00000034">
            <w:pPr>
              <w:jc w:val="both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(一)昔日的河運渡口</w:t>
            </w:r>
          </w:p>
          <w:p w:rsidR="00000000" w:rsidDel="00000000" w:rsidP="00000000" w:rsidRDefault="00000000" w:rsidRPr="00000000" w14:paraId="00000035">
            <w:pPr>
              <w:jc w:val="both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(二)任務：南北支流匯合口環景拍攝</w:t>
            </w:r>
          </w:p>
          <w:p w:rsidR="00000000" w:rsidDel="00000000" w:rsidP="00000000" w:rsidRDefault="00000000" w:rsidRPr="00000000" w14:paraId="00000036">
            <w:pPr>
              <w:jc w:val="both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jc w:val="both"/>
              <w:rPr>
                <w:rFonts w:ascii="標楷體" w:cs="標楷體" w:eastAsia="標楷體" w:hAnsi="標楷體"/>
                <w:b w:val="1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1"/>
                <w:rtl w:val="0"/>
              </w:rPr>
              <w:t xml:space="preserve">活動四：水源橋與潭墘甘泉－地理</w:t>
            </w:r>
          </w:p>
          <w:p w:rsidR="00000000" w:rsidDel="00000000" w:rsidP="00000000" w:rsidRDefault="00000000" w:rsidRPr="00000000" w14:paraId="00000038">
            <w:pPr>
              <w:jc w:val="both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(一)瓦窯溝與古新店溪河床</w:t>
            </w:r>
          </w:p>
          <w:p w:rsidR="00000000" w:rsidDel="00000000" w:rsidP="00000000" w:rsidRDefault="00000000" w:rsidRPr="00000000" w14:paraId="00000039">
            <w:pPr>
              <w:jc w:val="both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(二)任務：找出此地有湧泉帶的証據</w:t>
            </w:r>
          </w:p>
          <w:p w:rsidR="00000000" w:rsidDel="00000000" w:rsidP="00000000" w:rsidRDefault="00000000" w:rsidRPr="00000000" w14:paraId="0000003A">
            <w:pPr>
              <w:jc w:val="both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jc w:val="both"/>
              <w:rPr>
                <w:rFonts w:ascii="標楷體" w:cs="標楷體" w:eastAsia="標楷體" w:hAnsi="標楷體"/>
                <w:b w:val="1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1"/>
                <w:color w:val="000000"/>
                <w:rtl w:val="0"/>
              </w:rPr>
              <w:t xml:space="preserve">参、綜合活動</w:t>
              <w:br w:type="textWrapping"/>
            </w:r>
            <w:r w:rsidDel="00000000" w:rsidR="00000000" w:rsidRPr="00000000">
              <w:rPr>
                <w:rFonts w:ascii="標楷體" w:cs="標楷體" w:eastAsia="標楷體" w:hAnsi="標楷體"/>
                <w:b w:val="1"/>
                <w:rtl w:val="0"/>
              </w:rPr>
              <w:t xml:space="preserve">   於樂活基地總結今日課程，各組繳交線上學習單。</w:t>
            </w:r>
          </w:p>
        </w:tc>
        <w:tc>
          <w:tcPr>
            <w:tcBorders>
              <w:left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spacing w:after="110" w:before="110" w:lineRule="auto"/>
              <w:ind w:left="0" w:firstLine="0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5分</w:t>
            </w:r>
          </w:p>
          <w:p w:rsidR="00000000" w:rsidDel="00000000" w:rsidP="00000000" w:rsidRDefault="00000000" w:rsidRPr="00000000" w14:paraId="0000003F">
            <w:pPr>
              <w:spacing w:after="110" w:before="110" w:lineRule="auto"/>
              <w:ind w:left="0" w:firstLine="0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spacing w:after="110" w:before="110" w:lineRule="auto"/>
              <w:ind w:left="0" w:firstLine="0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spacing w:after="110" w:before="110" w:lineRule="auto"/>
              <w:ind w:left="0" w:firstLine="0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spacing w:after="110" w:before="110" w:lineRule="auto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5分</w:t>
            </w:r>
          </w:p>
          <w:p w:rsidR="00000000" w:rsidDel="00000000" w:rsidP="00000000" w:rsidRDefault="00000000" w:rsidRPr="00000000" w14:paraId="00000043">
            <w:pPr>
              <w:spacing w:after="110" w:before="110" w:lineRule="auto"/>
              <w:ind w:left="0" w:firstLine="0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spacing w:after="110" w:before="110" w:lineRule="auto"/>
              <w:ind w:left="0" w:firstLine="0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spacing w:after="110" w:before="110" w:lineRule="auto"/>
              <w:ind w:left="0" w:firstLine="0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spacing w:after="110" w:before="110" w:lineRule="auto"/>
              <w:ind w:left="0" w:firstLine="0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20分</w:t>
            </w:r>
          </w:p>
          <w:p w:rsidR="00000000" w:rsidDel="00000000" w:rsidP="00000000" w:rsidRDefault="00000000" w:rsidRPr="00000000" w14:paraId="00000047">
            <w:pPr>
              <w:spacing w:after="110" w:before="110" w:lineRule="auto"/>
              <w:ind w:left="0" w:firstLine="0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spacing w:after="110" w:before="110" w:lineRule="auto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20分</w:t>
            </w:r>
          </w:p>
          <w:p w:rsidR="00000000" w:rsidDel="00000000" w:rsidP="00000000" w:rsidRDefault="00000000" w:rsidRPr="00000000" w14:paraId="00000049">
            <w:pPr>
              <w:spacing w:after="110" w:before="110" w:lineRule="auto"/>
              <w:ind w:left="0" w:firstLine="0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spacing w:after="110" w:before="110" w:lineRule="auto"/>
              <w:ind w:left="725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spacing w:after="110" w:before="110" w:lineRule="auto"/>
              <w:ind w:left="725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20分</w:t>
            </w:r>
          </w:p>
          <w:p w:rsidR="00000000" w:rsidDel="00000000" w:rsidP="00000000" w:rsidRDefault="00000000" w:rsidRPr="00000000" w14:paraId="0000004C">
            <w:pPr>
              <w:spacing w:after="110" w:before="110" w:lineRule="auto"/>
              <w:ind w:left="0" w:firstLine="0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spacing w:after="110" w:before="110" w:lineRule="auto"/>
              <w:ind w:left="0" w:firstLine="0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spacing w:after="110" w:before="110" w:lineRule="auto"/>
              <w:ind w:left="725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20分</w:t>
            </w:r>
          </w:p>
          <w:p w:rsidR="00000000" w:rsidDel="00000000" w:rsidP="00000000" w:rsidRDefault="00000000" w:rsidRPr="00000000" w14:paraId="0000004F">
            <w:pPr>
              <w:spacing w:after="110" w:before="110" w:lineRule="auto"/>
              <w:ind w:left="0" w:firstLine="0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spacing w:after="110" w:before="110" w:lineRule="auto"/>
              <w:ind w:left="0" w:firstLine="0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spacing w:after="110" w:before="110" w:lineRule="auto"/>
              <w:ind w:left="0" w:firstLine="0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10分</w:t>
            </w:r>
          </w:p>
        </w:tc>
        <w:tc>
          <w:tcPr>
            <w:tcBorders>
              <w:left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2">
            <w:pPr>
              <w:spacing w:after="110" w:before="110" w:lineRule="auto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iPAD pro</w:t>
            </w:r>
          </w:p>
          <w:p w:rsidR="00000000" w:rsidDel="00000000" w:rsidP="00000000" w:rsidRDefault="00000000" w:rsidRPr="00000000" w14:paraId="00000053">
            <w:pPr>
              <w:spacing w:after="110" w:before="110" w:lineRule="auto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手機</w:t>
            </w:r>
          </w:p>
          <w:p w:rsidR="00000000" w:rsidDel="00000000" w:rsidP="00000000" w:rsidRDefault="00000000" w:rsidRPr="00000000" w14:paraId="00000054">
            <w:pPr>
              <w:spacing w:after="110" w:before="110" w:lineRule="auto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4G網路</w:t>
            </w:r>
          </w:p>
          <w:p w:rsidR="00000000" w:rsidDel="00000000" w:rsidP="00000000" w:rsidRDefault="00000000" w:rsidRPr="00000000" w14:paraId="00000055">
            <w:pPr>
              <w:spacing w:after="110" w:before="110" w:lineRule="auto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spacing w:after="110" w:before="110" w:lineRule="auto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Google Slide</w:t>
            </w:r>
          </w:p>
          <w:p w:rsidR="00000000" w:rsidDel="00000000" w:rsidP="00000000" w:rsidRDefault="00000000" w:rsidRPr="00000000" w14:paraId="00000057">
            <w:pPr>
              <w:spacing w:after="110" w:before="110" w:lineRule="auto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Youtube</w:t>
            </w:r>
          </w:p>
          <w:p w:rsidR="00000000" w:rsidDel="00000000" w:rsidP="00000000" w:rsidRDefault="00000000" w:rsidRPr="00000000" w14:paraId="00000058">
            <w:pPr>
              <w:spacing w:after="110" w:before="110" w:lineRule="auto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spacing w:after="110" w:before="110" w:lineRule="auto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spacing w:after="110" w:before="110" w:lineRule="auto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Google Drawing</w:t>
            </w:r>
          </w:p>
          <w:p w:rsidR="00000000" w:rsidDel="00000000" w:rsidP="00000000" w:rsidRDefault="00000000" w:rsidRPr="00000000" w14:paraId="0000005B">
            <w:pPr>
              <w:spacing w:after="110" w:before="110" w:lineRule="auto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spacing w:after="110" w:before="110" w:lineRule="auto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Google Search</w:t>
            </w:r>
          </w:p>
          <w:p w:rsidR="00000000" w:rsidDel="00000000" w:rsidP="00000000" w:rsidRDefault="00000000" w:rsidRPr="00000000" w14:paraId="0000005D">
            <w:pPr>
              <w:spacing w:after="110" w:before="110" w:lineRule="auto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Google Form</w:t>
            </w:r>
          </w:p>
          <w:p w:rsidR="00000000" w:rsidDel="00000000" w:rsidP="00000000" w:rsidRDefault="00000000" w:rsidRPr="00000000" w14:paraId="0000005E">
            <w:pPr>
              <w:spacing w:after="110" w:before="110" w:lineRule="auto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spacing w:after="110" w:before="110" w:lineRule="auto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Google Drive</w:t>
            </w:r>
          </w:p>
          <w:p w:rsidR="00000000" w:rsidDel="00000000" w:rsidP="00000000" w:rsidRDefault="00000000" w:rsidRPr="00000000" w14:paraId="00000060">
            <w:pPr>
              <w:spacing w:after="110" w:before="110" w:lineRule="auto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spacing w:after="110" w:before="110" w:lineRule="auto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百年地圖</w:t>
            </w:r>
          </w:p>
          <w:p w:rsidR="00000000" w:rsidDel="00000000" w:rsidP="00000000" w:rsidRDefault="00000000" w:rsidRPr="00000000" w14:paraId="00000062">
            <w:pPr>
              <w:spacing w:after="110" w:before="110" w:lineRule="auto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Google Map</w:t>
            </w:r>
          </w:p>
          <w:p w:rsidR="00000000" w:rsidDel="00000000" w:rsidP="00000000" w:rsidRDefault="00000000" w:rsidRPr="00000000" w14:paraId="00000063">
            <w:pPr>
              <w:spacing w:after="0" w:before="110" w:lineRule="auto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spacing w:after="110" w:before="110" w:lineRule="auto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Google Classroom</w:t>
            </w:r>
          </w:p>
        </w:tc>
        <w:tc>
          <w:tcPr>
            <w:tcBorders>
              <w:left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65">
            <w:pPr>
              <w:spacing w:after="110" w:before="110" w:lineRule="auto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spacing w:after="110" w:before="110" w:lineRule="auto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分組完成Google Classroom內的線上學習單</w:t>
            </w:r>
          </w:p>
          <w:p w:rsidR="00000000" w:rsidDel="00000000" w:rsidP="00000000" w:rsidRDefault="00000000" w:rsidRPr="00000000" w14:paraId="00000067">
            <w:pPr>
              <w:spacing w:after="110" w:before="110" w:lineRule="auto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spacing w:after="110" w:before="110" w:lineRule="auto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口頭問答</w:t>
            </w:r>
          </w:p>
        </w:tc>
      </w:tr>
      <w:tr>
        <w:trPr>
          <w:trHeight w:val="460" w:hRule="atLeast"/>
        </w:trPr>
        <w:tc>
          <w:tcPr>
            <w:gridSpan w:val="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69">
            <w:pPr>
              <w:spacing w:after="110" w:before="110" w:lineRule="auto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參考資料(含論文、期刊、書刊剪報、專書、網路資料、他人教學教案等)</w:t>
            </w:r>
          </w:p>
        </w:tc>
      </w:tr>
      <w:tr>
        <w:trPr>
          <w:trHeight w:val="460" w:hRule="atLeast"/>
        </w:trPr>
        <w:tc>
          <w:tcPr>
            <w:gridSpan w:val="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70">
            <w:pPr>
              <w:spacing w:after="110" w:before="110" w:lineRule="auto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0" w:hRule="atLeast"/>
        </w:trPr>
        <w:tc>
          <w:tcPr>
            <w:gridSpan w:val="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77">
            <w:pPr>
              <w:spacing w:after="110" w:before="110" w:lineRule="auto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課程照片</w:t>
            </w:r>
          </w:p>
        </w:tc>
      </w:tr>
      <w:tr>
        <w:trPr>
          <w:trHeight w:val="760" w:hRule="atLeast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7E">
            <w:pPr>
              <w:spacing w:after="110" w:before="110" w:lineRule="auto"/>
              <w:rPr>
                <w:rFonts w:ascii="標楷體" w:cs="標楷體" w:eastAsia="標楷體" w:hAnsi="標楷體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spacing w:after="110" w:before="110" w:lineRule="auto"/>
              <w:rPr>
                <w:rFonts w:ascii="標楷體" w:cs="標楷體" w:eastAsia="標楷體" w:hAnsi="標楷體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spacing w:after="110" w:before="110" w:lineRule="auto"/>
              <w:rPr>
                <w:rFonts w:ascii="標楷體" w:cs="標楷體" w:eastAsia="標楷體" w:hAnsi="標楷體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rPr>
                <w:rFonts w:ascii="標楷體" w:cs="標楷體" w:eastAsia="標楷體" w:hAnsi="標楷體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標楷體" w:cs="標楷體" w:eastAsia="標楷體" w:hAnsi="標楷體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標楷體" w:cs="標楷體" w:eastAsia="標楷體" w:hAnsi="標楷體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標楷體" w:cs="標楷體" w:eastAsia="標楷體" w:hAnsi="標楷體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8">
      <w:pPr>
        <w:rPr>
          <w:rFonts w:ascii="標楷體" w:cs="標楷體" w:eastAsia="標楷體" w:hAnsi="標楷體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rPr>
          <w:rFonts w:ascii="標楷體" w:cs="標楷體" w:eastAsia="標楷體" w:hAnsi="標楷體"/>
          <w:color w:val="ff0000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6838" w:w="11906"/>
      <w:pgMar w:bottom="720" w:top="720" w:left="720" w:right="720" w:header="170" w:footer="39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標楷體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A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B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